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5A7C" w:rsidRDefault="00315A7C" w:rsidP="00315A7C"/>
    <w:p w:rsidR="00315A7C" w:rsidRDefault="00315A7C" w:rsidP="00315A7C">
      <w:pPr>
        <w:pStyle w:val="Titolo2"/>
        <w:numPr>
          <w:ilvl w:val="0"/>
          <w:numId w:val="1"/>
        </w:numPr>
      </w:pPr>
      <w:r>
        <w:t xml:space="preserve">Premessa </w:t>
      </w:r>
    </w:p>
    <w:p w:rsidR="00BD693D" w:rsidRDefault="00315A7C">
      <w:r>
        <w:t>La presente memoria riporta i principali elementi per la richiesta di nomina di incaricati di pubbl</w:t>
      </w:r>
      <w:r w:rsidR="002A6A59">
        <w:t>ico servizio sulle piste da sci e le indicazioni operative per l’irrogazione e trasmissione al trasgressore.</w:t>
      </w:r>
    </w:p>
    <w:p w:rsidR="00315A7C" w:rsidRDefault="00315A7C"/>
    <w:p w:rsidR="00315A7C" w:rsidRDefault="00315A7C" w:rsidP="00315A7C">
      <w:pPr>
        <w:pStyle w:val="Titolo2"/>
        <w:numPr>
          <w:ilvl w:val="0"/>
          <w:numId w:val="1"/>
        </w:numPr>
      </w:pPr>
      <w:r>
        <w:t>Riferimenti normativi</w:t>
      </w:r>
    </w:p>
    <w:p w:rsidR="00315A7C" w:rsidRDefault="00315A7C" w:rsidP="00315A7C">
      <w:pPr>
        <w:jc w:val="both"/>
      </w:pPr>
      <w:r>
        <w:t xml:space="preserve">La legge regionale 9/92, come novellata dalla </w:t>
      </w:r>
      <w:proofErr w:type="spellStart"/>
      <w:r>
        <w:t>l.r</w:t>
      </w:r>
      <w:proofErr w:type="spellEnd"/>
      <w:r>
        <w:t>. 3/2020, all’art. 12 c. 3 bis recita</w:t>
      </w:r>
      <w:proofErr w:type="gramStart"/>
      <w:r>
        <w:t>: ”</w:t>
      </w:r>
      <w:proofErr w:type="gramEnd"/>
      <w:r w:rsidRPr="00315A7C">
        <w:t xml:space="preserve"> 3bis. L'accertamento delle infrazioni di cui ai commi 2 e 3 spetta anche al personale dei gestori delle piste o dei soggetti dagli stessi all'uopo incaricati ai sensi dell'articolo 2, comma 1, della legge regionale 19 maggio 2005, n. 9 (Disposizioni per il finanziamento regionale del servizio di soccorso sulle piste di sci di fondo), al quale è stata attribuita singolarmente, con decreto del Presidente della Regione, la qualifica di incaricato di pubblico servizio.</w:t>
      </w:r>
      <w:r>
        <w:t xml:space="preserve">” </w:t>
      </w:r>
    </w:p>
    <w:p w:rsidR="00315A7C" w:rsidRDefault="00315A7C" w:rsidP="00315A7C">
      <w:pPr>
        <w:jc w:val="both"/>
      </w:pPr>
      <w:r>
        <w:t>Le infrazioni richiamate dal suddetto articolo sono:</w:t>
      </w:r>
    </w:p>
    <w:p w:rsidR="00315A7C" w:rsidRDefault="00315A7C" w:rsidP="00315A7C">
      <w:pPr>
        <w:pStyle w:val="Paragrafoelenco"/>
        <w:numPr>
          <w:ilvl w:val="0"/>
          <w:numId w:val="2"/>
        </w:numPr>
        <w:jc w:val="both"/>
      </w:pPr>
      <w:r w:rsidRPr="00315A7C">
        <w:t xml:space="preserve">La violazione delle disposizioni di cui all'articolo 4 </w:t>
      </w:r>
      <w:r w:rsidR="002A6A59">
        <w:t>(non applicabile nella pratica)</w:t>
      </w:r>
      <w:r>
        <w:t>;</w:t>
      </w:r>
    </w:p>
    <w:p w:rsidR="002A6A59" w:rsidRDefault="00315A7C" w:rsidP="00315A7C">
      <w:pPr>
        <w:pStyle w:val="Paragrafoelenco"/>
        <w:numPr>
          <w:ilvl w:val="0"/>
          <w:numId w:val="2"/>
        </w:numPr>
        <w:jc w:val="both"/>
      </w:pPr>
      <w:r w:rsidRPr="00315A7C">
        <w:t>La violazione delle disposizioni di cui all'articolo 11</w:t>
      </w:r>
      <w:r>
        <w:rPr>
          <w:rStyle w:val="Rimandonotaapidipagina"/>
        </w:rPr>
        <w:footnoteReference w:id="1"/>
      </w:r>
      <w:r w:rsidR="002A6A59">
        <w:t>;</w:t>
      </w:r>
    </w:p>
    <w:p w:rsidR="00315A7C" w:rsidRDefault="002A6A59" w:rsidP="00315A7C">
      <w:pPr>
        <w:pStyle w:val="Paragrafoelenco"/>
        <w:numPr>
          <w:ilvl w:val="0"/>
          <w:numId w:val="2"/>
        </w:numPr>
        <w:jc w:val="both"/>
      </w:pPr>
      <w:r>
        <w:t>La violazione di cui all’art. 12 c.2</w:t>
      </w:r>
      <w:r w:rsidR="00315A7C" w:rsidRPr="00315A7C">
        <w:t>.</w:t>
      </w:r>
    </w:p>
    <w:p w:rsidR="00315A7C" w:rsidRDefault="00315A7C" w:rsidP="00315A7C">
      <w:pPr>
        <w:jc w:val="both"/>
      </w:pPr>
    </w:p>
    <w:p w:rsidR="00315A7C" w:rsidRDefault="00315A7C" w:rsidP="00315A7C">
      <w:pPr>
        <w:pStyle w:val="Titolo2"/>
        <w:numPr>
          <w:ilvl w:val="0"/>
          <w:numId w:val="1"/>
        </w:numPr>
      </w:pPr>
      <w:r>
        <w:t>Cosa significa essere incaricato di pubblico servizio</w:t>
      </w:r>
    </w:p>
    <w:p w:rsidR="00315A7C" w:rsidRDefault="00315A7C" w:rsidP="00315A7C">
      <w:pPr>
        <w:jc w:val="both"/>
      </w:pPr>
      <w:r w:rsidRPr="00315A7C">
        <w:t xml:space="preserve">La locuzione incaricato di pubblico servizio, ai sensi della legge italiana, identifica chi, pur non essendo </w:t>
      </w:r>
      <w:proofErr w:type="gramStart"/>
      <w:r w:rsidRPr="00315A7C">
        <w:t>propriamente</w:t>
      </w:r>
      <w:proofErr w:type="gramEnd"/>
      <w:r w:rsidRPr="00315A7C">
        <w:t xml:space="preserve"> un pubblico ufficiale con le funzioni proprie di tale status (certificative, autorizzative, deliberative), svolge comunque un servizio di pubblica utilità presso organismi pubblici in genere</w:t>
      </w:r>
      <w:r>
        <w:t>.</w:t>
      </w:r>
    </w:p>
    <w:p w:rsidR="003A4F5A" w:rsidRDefault="003A4F5A" w:rsidP="00315A7C">
      <w:pPr>
        <w:jc w:val="both"/>
      </w:pPr>
      <w:r w:rsidRPr="003A4F5A">
        <w:t>L'articolo 358 del codice penale dispone che "agli effetti della legge penale, sono incaricati di un pubblico servizio coloro i quali, a qualunque titolo, prestano un pubblico servizio". Il secondo comma, novellato dalla l. n. 86/90 e successivamente dalla l. n. 181/92, aggiunge che per "pubblico servizio deve intendersi un'attività disciplinata nelle stesse forme della pubblica funzione, ma caratterizzata dalla mancanza dei poteri tipici di questa ultima, e con esclusione dello svolgimento di semplici mansioni di ordine e della prestazione di opera meramente materiale"</w:t>
      </w:r>
      <w:r>
        <w:t>.</w:t>
      </w:r>
    </w:p>
    <w:p w:rsidR="003A4F5A" w:rsidRDefault="003A4F5A" w:rsidP="00315A7C">
      <w:pPr>
        <w:jc w:val="both"/>
      </w:pPr>
      <w:r w:rsidRPr="003A4F5A">
        <w:t xml:space="preserve">Non possono in ogni caso essere ricondotte alle attività degli incaricati di un pubblico servizio quelle che si esauriscono nella mera esecuzione di ordini o istruzioni altrui o nel dispiegamento della forza fisica: ai fini del riconoscimento della qualifica di incaricato di pubblico servizio è infatti richiesto un minimo di potere </w:t>
      </w:r>
      <w:r w:rsidRPr="003A4F5A">
        <w:lastRenderedPageBreak/>
        <w:t>discrezionale, che implichi lo svolgimento di mansioni "intellettuali" in senso lato (</w:t>
      </w:r>
      <w:proofErr w:type="spellStart"/>
      <w:r w:rsidRPr="003A4F5A">
        <w:t>Cass</w:t>
      </w:r>
      <w:proofErr w:type="spellEnd"/>
      <w:r w:rsidRPr="003A4F5A">
        <w:t>. n. 10138/1998; n. 467/1999).</w:t>
      </w:r>
    </w:p>
    <w:p w:rsidR="00315A7C" w:rsidRDefault="00315A7C" w:rsidP="00315A7C">
      <w:pPr>
        <w:jc w:val="both"/>
      </w:pPr>
      <w:r w:rsidRPr="002A6A59">
        <w:rPr>
          <w:b/>
        </w:rPr>
        <w:t>Nel caso in esame</w:t>
      </w:r>
      <w:r>
        <w:t>, l’incaricato svolge l</w:t>
      </w:r>
      <w:r w:rsidRPr="00315A7C">
        <w:t xml:space="preserve">a vigilanza sull'osservanza delle norme </w:t>
      </w:r>
      <w:r>
        <w:t>sopra richiamate</w:t>
      </w:r>
      <w:r w:rsidRPr="00315A7C">
        <w:t xml:space="preserve"> e l'irrogazione delle relative sanzioni</w:t>
      </w:r>
      <w:r>
        <w:t>, in aggiunta</w:t>
      </w:r>
      <w:r w:rsidRPr="00315A7C">
        <w:t xml:space="preserve"> alle forze di polizia, ai Comuni, che la esercitano tramite gli operatori di polizia municipale, al Corpo forestale valdostano e alla struttura regionale competente in materia di piste di sci, nell'ambito delle rispettive attribuzioni.</w:t>
      </w:r>
    </w:p>
    <w:p w:rsidR="00A049AF" w:rsidRDefault="00A049AF" w:rsidP="00315A7C">
      <w:pPr>
        <w:jc w:val="both"/>
      </w:pPr>
      <w:r>
        <w:t>Dunque le attività demandate sono la vigilanza sul comportamento degli sciatori (e di coloro che accedono indebitamente sulle piste)</w:t>
      </w:r>
      <w:r w:rsidR="002A6A59">
        <w:t>, sulla mancanza o uso indebito del biglietto</w:t>
      </w:r>
      <w:r>
        <w:t xml:space="preserve"> e l’irrogazione della sanzione amministrativa.</w:t>
      </w:r>
    </w:p>
    <w:p w:rsidR="003A4F5A" w:rsidRDefault="003A4F5A" w:rsidP="00315A7C">
      <w:pPr>
        <w:jc w:val="both"/>
      </w:pPr>
      <w:r>
        <w:t xml:space="preserve">Si tenga conto che l’ottenimento delle informazioni personali delle persone soggette a contravvenzione non può avvenire in modo imperativo: nel caso </w:t>
      </w:r>
      <w:r w:rsidR="002A6A59">
        <w:t xml:space="preserve">di rifiuto di informazione delle generalità, </w:t>
      </w:r>
      <w:r>
        <w:t xml:space="preserve">vanno informati </w:t>
      </w:r>
      <w:r w:rsidR="001D23B7">
        <w:t>i pubblici ufficiali presenti sul territorio (forestale, polizia municipale, carabinieri</w:t>
      </w:r>
      <w:r w:rsidR="00B961B3">
        <w:t>, agenti di PS</w:t>
      </w:r>
      <w:r w:rsidR="001D23B7">
        <w:t>…).</w:t>
      </w:r>
    </w:p>
    <w:p w:rsidR="001D23B7" w:rsidRDefault="001D23B7" w:rsidP="00315A7C">
      <w:pPr>
        <w:jc w:val="both"/>
      </w:pPr>
      <w:r>
        <w:t>A tutela degli incaricati di pubblico servizio, sono presenti nel codice penale alcune norme:</w:t>
      </w:r>
    </w:p>
    <w:p w:rsidR="001D23B7" w:rsidRPr="001D23B7" w:rsidRDefault="001D23B7" w:rsidP="001D23B7">
      <w:pPr>
        <w:jc w:val="both"/>
        <w:rPr>
          <w:b/>
        </w:rPr>
      </w:pPr>
      <w:r w:rsidRPr="001D23B7">
        <w:rPr>
          <w:b/>
        </w:rPr>
        <w:t xml:space="preserve">Violenza o minaccia a pubblico ufficiale </w:t>
      </w:r>
    </w:p>
    <w:p w:rsidR="001D23B7" w:rsidRDefault="001D23B7" w:rsidP="001D23B7">
      <w:pPr>
        <w:jc w:val="both"/>
      </w:pPr>
      <w:r>
        <w:t xml:space="preserve">È prevista dall'articolo 336 del codice penale. Chiunque usa violenza a un pubblico ufficiale </w:t>
      </w:r>
      <w:r w:rsidRPr="001D23B7">
        <w:rPr>
          <w:b/>
        </w:rPr>
        <w:t>o a un incaricato di pubblico servizio</w:t>
      </w:r>
      <w:r>
        <w:t>, per costringerlo a fare un atto contrario ai propri doveri, o a omettere un atto dell'ufficio o del servizio, è punito con la reclusione da sei mesi a cinque anni. La pena è della reclusione fino a 3 anni se il fatto è commesso per costringere alcune delle persone anzidette a compiere un atto del proprio ufficio, o per influire, comunque, su di essa.</w:t>
      </w:r>
    </w:p>
    <w:p w:rsidR="001D23B7" w:rsidRPr="001D23B7" w:rsidRDefault="001D23B7" w:rsidP="001D23B7">
      <w:pPr>
        <w:jc w:val="both"/>
        <w:rPr>
          <w:b/>
        </w:rPr>
      </w:pPr>
      <w:r w:rsidRPr="001D23B7">
        <w:rPr>
          <w:b/>
        </w:rPr>
        <w:t xml:space="preserve">Resistenza a pubblico ufficiale </w:t>
      </w:r>
    </w:p>
    <w:p w:rsidR="001D23B7" w:rsidRDefault="001D23B7" w:rsidP="001D23B7">
      <w:pPr>
        <w:jc w:val="both"/>
      </w:pPr>
      <w:r>
        <w:t xml:space="preserve">È prevista dall'articolo 337 del codice penale. Chiunque usa violenza o minaccia per opporsi a un pubblico ufficiale </w:t>
      </w:r>
      <w:r w:rsidRPr="001D23B7">
        <w:rPr>
          <w:b/>
        </w:rPr>
        <w:t>o a un incaricato di pubblico servizio</w:t>
      </w:r>
      <w:r>
        <w:t>, mentre compie un atto di ufficio o di servizio, o a coloro che, richiesti, gli prestano assistenza, è punito con la reclusione da sei mesi a cinque anni.</w:t>
      </w:r>
    </w:p>
    <w:p w:rsidR="00A049AF" w:rsidRDefault="00A049AF" w:rsidP="00A049AF">
      <w:pPr>
        <w:pStyle w:val="Titolo2"/>
        <w:numPr>
          <w:ilvl w:val="0"/>
          <w:numId w:val="1"/>
        </w:numPr>
      </w:pPr>
      <w:r>
        <w:t>Modalità di ottenimento dell’incarico</w:t>
      </w:r>
    </w:p>
    <w:p w:rsidR="003A4F5A" w:rsidRDefault="003A4F5A" w:rsidP="00A049AF">
      <w:pPr>
        <w:jc w:val="both"/>
      </w:pPr>
      <w:r>
        <w:t xml:space="preserve">Per poter ottenere </w:t>
      </w:r>
      <w:r w:rsidR="002A6A59">
        <w:t>l’incarico per</w:t>
      </w:r>
      <w:r>
        <w:t xml:space="preserve"> i propri dipendenti, i gestori o gli incaricati alla gestione </w:t>
      </w:r>
      <w:r w:rsidR="0055065B">
        <w:t xml:space="preserve">delle piste </w:t>
      </w:r>
      <w:r>
        <w:t xml:space="preserve">devono inviare istanza alla SIF secondo il modello qui allegato (allegato 1). Il modello deve contenere i dati di assunzione del dipendente. </w:t>
      </w:r>
    </w:p>
    <w:p w:rsidR="003A4F5A" w:rsidRDefault="003A4F5A" w:rsidP="00A049AF">
      <w:pPr>
        <w:jc w:val="both"/>
      </w:pPr>
      <w:r>
        <w:t>E’ opportuno, nel caso in cui il dipendente sia a tempo indeterminato e si presuma che effettuerà le attività di vigilanza per più stagioni, che l’incarico sia richiesto per più anni, ma non più di 5 anni.</w:t>
      </w:r>
    </w:p>
    <w:p w:rsidR="003A4F5A" w:rsidRDefault="003A4F5A" w:rsidP="00A049AF">
      <w:pPr>
        <w:jc w:val="both"/>
      </w:pPr>
      <w:r>
        <w:t xml:space="preserve">Nel caso di dipendenti a tempo determinato, </w:t>
      </w:r>
      <w:r w:rsidR="0055065B">
        <w:t>l’</w:t>
      </w:r>
      <w:r>
        <w:t>incarico non può superare il periodo di assunzione.</w:t>
      </w:r>
    </w:p>
    <w:p w:rsidR="001D23B7" w:rsidRDefault="002A6A59" w:rsidP="00A049AF">
      <w:pPr>
        <w:jc w:val="both"/>
      </w:pPr>
      <w:r>
        <w:t>Al termine dell’istruttoria il Presidente della Regione, in qualità di Prefetto, emana un decreto di attribuzione del ruolo.</w:t>
      </w:r>
    </w:p>
    <w:p w:rsidR="002A6A59" w:rsidRDefault="002A6A59" w:rsidP="00A049AF">
      <w:pPr>
        <w:jc w:val="both"/>
      </w:pPr>
    </w:p>
    <w:p w:rsidR="001D23B7" w:rsidRDefault="003122EF" w:rsidP="001D23B7">
      <w:pPr>
        <w:pStyle w:val="Titolo2"/>
        <w:numPr>
          <w:ilvl w:val="0"/>
          <w:numId w:val="1"/>
        </w:numPr>
      </w:pPr>
      <w:r>
        <w:t>Accertamento della violazione</w:t>
      </w:r>
    </w:p>
    <w:p w:rsidR="001D23B7" w:rsidRDefault="001D23B7" w:rsidP="00A049AF">
      <w:pPr>
        <w:jc w:val="both"/>
      </w:pPr>
    </w:p>
    <w:p w:rsidR="00B961B3" w:rsidRDefault="001D23B7" w:rsidP="001D23B7">
      <w:pPr>
        <w:jc w:val="both"/>
      </w:pPr>
      <w:r w:rsidRPr="001D23B7">
        <w:t xml:space="preserve">Il decreto del Presidente della Regione </w:t>
      </w:r>
      <w:r>
        <w:t xml:space="preserve">attribuisce dunque </w:t>
      </w:r>
      <w:r w:rsidRPr="001D23B7">
        <w:t xml:space="preserve">il potere non soltanto di verbalizzare, ma di comportarsi come </w:t>
      </w:r>
      <w:r w:rsidR="00B961B3">
        <w:t>gli altri soggetti competenti</w:t>
      </w:r>
      <w:r w:rsidRPr="001D23B7">
        <w:t xml:space="preserve"> per l’accertamento di infrazioni amministrative, secondo quanto disposto dalla legge n. 689/91 (verbale di accertamento, trasmissione al trasgressore). </w:t>
      </w:r>
    </w:p>
    <w:p w:rsidR="00B961B3" w:rsidRDefault="00B961B3" w:rsidP="00B961B3">
      <w:pPr>
        <w:jc w:val="both"/>
      </w:pPr>
      <w:r>
        <w:t>È dunque compito dei gestori delle piste o degli incaricati alla gestione di procedere come previsto dalla legge 689/1991 (artt. 14, 16 e 17).</w:t>
      </w:r>
    </w:p>
    <w:p w:rsidR="0056553C" w:rsidRDefault="0056553C" w:rsidP="0056553C">
      <w:pPr>
        <w:jc w:val="both"/>
      </w:pPr>
      <w:r>
        <w:lastRenderedPageBreak/>
        <w:t>L’applicazione delle sanzioni amministrative è dunque disciplinata dalla</w:t>
      </w:r>
      <w:r w:rsidR="0055065B">
        <w:t xml:space="preserve"> legge 24 novembre 1981 n. 689</w:t>
      </w:r>
      <w:r w:rsidR="002A6A59">
        <w:t>;</w:t>
      </w:r>
      <w:r>
        <w:t xml:space="preserve"> nel procedimento di applicazione delle sanzioni amministrative si possono individuare alcuni momenti:</w:t>
      </w:r>
    </w:p>
    <w:p w:rsidR="0056553C" w:rsidRDefault="0056553C" w:rsidP="0056553C">
      <w:pPr>
        <w:jc w:val="both"/>
      </w:pPr>
      <w:r>
        <w:t xml:space="preserve"> </w:t>
      </w:r>
      <w:r>
        <w:tab/>
        <w:t>a) accertamento della violazio</w:t>
      </w:r>
      <w:r w:rsidR="003B73EF">
        <w:t>ne e contestazione e/o notifica;</w:t>
      </w:r>
    </w:p>
    <w:p w:rsidR="0056553C" w:rsidRDefault="0056553C" w:rsidP="0056553C">
      <w:pPr>
        <w:jc w:val="both"/>
      </w:pPr>
      <w:r>
        <w:t xml:space="preserve"> </w:t>
      </w:r>
      <w:r w:rsidR="003B73EF">
        <w:tab/>
        <w:t>b) pagamento in misura ridotta;</w:t>
      </w:r>
    </w:p>
    <w:p w:rsidR="0056553C" w:rsidRDefault="0056553C" w:rsidP="0056553C">
      <w:pPr>
        <w:jc w:val="both"/>
      </w:pPr>
      <w:r>
        <w:t xml:space="preserve"> </w:t>
      </w:r>
      <w:r>
        <w:tab/>
        <w:t>c) pre</w:t>
      </w:r>
      <w:r w:rsidR="003B73EF">
        <w:t>sentazione di scritti difensivi;</w:t>
      </w:r>
    </w:p>
    <w:p w:rsidR="0056553C" w:rsidRDefault="0056553C" w:rsidP="0056553C">
      <w:pPr>
        <w:jc w:val="both"/>
      </w:pPr>
      <w:r>
        <w:t xml:space="preserve"> </w:t>
      </w:r>
      <w:r>
        <w:tab/>
        <w:t>d) ordinanza di in</w:t>
      </w:r>
      <w:r w:rsidR="003B73EF">
        <w:t>giunzione o di archiviazione;</w:t>
      </w:r>
    </w:p>
    <w:p w:rsidR="0056553C" w:rsidRDefault="0056553C" w:rsidP="0056553C">
      <w:pPr>
        <w:jc w:val="both"/>
      </w:pPr>
      <w:r>
        <w:t xml:space="preserve"> </w:t>
      </w:r>
      <w:r>
        <w:tab/>
        <w:t>e) opposizione</w:t>
      </w:r>
      <w:r w:rsidR="003B73EF">
        <w:t>.</w:t>
      </w:r>
    </w:p>
    <w:p w:rsidR="00047A2F" w:rsidRPr="00047A2F" w:rsidRDefault="00047A2F" w:rsidP="00B961B3">
      <w:pPr>
        <w:jc w:val="both"/>
        <w:rPr>
          <w:b/>
        </w:rPr>
      </w:pPr>
      <w:r w:rsidRPr="00047A2F">
        <w:rPr>
          <w:b/>
        </w:rPr>
        <w:t>a) accertamento della violazione e contestazione e/o notifica</w:t>
      </w:r>
    </w:p>
    <w:p w:rsidR="00B961B3" w:rsidRPr="00D50F53" w:rsidRDefault="00B961B3" w:rsidP="00B961B3">
      <w:pPr>
        <w:jc w:val="both"/>
        <w:rPr>
          <w:b/>
          <w:color w:val="FF0000"/>
        </w:rPr>
      </w:pPr>
      <w:r>
        <w:t>L’incaricato</w:t>
      </w:r>
      <w:r w:rsidR="0056553C">
        <w:t xml:space="preserve"> interviene nella parte di procedimento di cui alla lettera a):</w:t>
      </w:r>
      <w:r>
        <w:t xml:space="preserve"> provvede ad </w:t>
      </w:r>
      <w:r w:rsidRPr="00B961B3">
        <w:t xml:space="preserve">accertare l’infrazione, </w:t>
      </w:r>
      <w:r>
        <w:t xml:space="preserve">a </w:t>
      </w:r>
      <w:r w:rsidRPr="00B961B3">
        <w:t>verbalizza</w:t>
      </w:r>
      <w:r>
        <w:t>re</w:t>
      </w:r>
      <w:r w:rsidR="0056553C">
        <w:t xml:space="preserve"> </w:t>
      </w:r>
      <w:r w:rsidR="003B73EF">
        <w:t>(vedasi allegato 2) e successivamente</w:t>
      </w:r>
      <w:r>
        <w:t xml:space="preserve"> a comminare la sanzion</w:t>
      </w:r>
      <w:r w:rsidRPr="00B961B3">
        <w:t>e secondo gli importi dovuti</w:t>
      </w:r>
      <w:r>
        <w:t>. La sanzione è incamerata dall’</w:t>
      </w:r>
      <w:r w:rsidR="006F3E05">
        <w:t>U</w:t>
      </w:r>
      <w:r>
        <w:t xml:space="preserve">fficio </w:t>
      </w:r>
      <w:r w:rsidR="006F3E05" w:rsidRPr="006F3E05">
        <w:t>Entrate della regione Valle d’Aosta.</w:t>
      </w:r>
    </w:p>
    <w:p w:rsidR="0056553C" w:rsidRDefault="003B73EF" w:rsidP="0056553C">
      <w:pPr>
        <w:jc w:val="both"/>
      </w:pPr>
      <w:r>
        <w:t xml:space="preserve">L’incaricato provvede </w:t>
      </w:r>
      <w:r w:rsidR="0056553C">
        <w:t xml:space="preserve">ad accertare eventuali violazioni mediante redazione di processo verbale a carico della persona individuata come trasgressore e dell’eventuale obbligato in solido. Nel caso in cui più persone concorrono in una violazione, ciascuna di esse è soggetta al pagamento della sanzione prevista dalla norma violata. </w:t>
      </w:r>
    </w:p>
    <w:p w:rsidR="0056553C" w:rsidRDefault="0056553C" w:rsidP="0056553C">
      <w:pPr>
        <w:jc w:val="both"/>
      </w:pPr>
      <w:r>
        <w:t>Ai sensi dell’art. 14 della legge n. 689/1981 la violazione, quando possibile, deve essere contestata immediatamente sia al trasgressore che all’obbligato in solido; l’interessato può chiedere l’inserimento nel verbale di proprie osservazioni circa l’infrazione contestata.</w:t>
      </w:r>
    </w:p>
    <w:p w:rsidR="0056553C" w:rsidRDefault="0056553C" w:rsidP="0056553C">
      <w:pPr>
        <w:jc w:val="both"/>
      </w:pPr>
      <w:r>
        <w:t>Quando non è possibile effettuare immediatamente la contestazione, la violazione deve essere notificata agli interessati entro il termine di 90 giorni dall’accertamento per coloro che sono residenti nel territorio nazionale; per chi risiede all’estero la notifica deve essere effettuata entro 360 giorni, pena l’estinzione del procedimento. Qualora l’interessato si rifiuti di firmare o di ricevere copia dell’atto, lo stesso si intende comunque notificato ai sensi dell’art. 138 del codice di procedura civile.</w:t>
      </w:r>
    </w:p>
    <w:p w:rsidR="00DA7A33" w:rsidRDefault="00DA7A33" w:rsidP="00DA7A33">
      <w:pPr>
        <w:jc w:val="both"/>
      </w:pPr>
      <w:r w:rsidRPr="006B2960">
        <w:t xml:space="preserve">La notifica </w:t>
      </w:r>
      <w:r w:rsidR="0055065B" w:rsidRPr="006B2960">
        <w:t xml:space="preserve">con copia del verbale </w:t>
      </w:r>
      <w:r w:rsidRPr="006B2960">
        <w:t xml:space="preserve">avviene con </w:t>
      </w:r>
      <w:r w:rsidR="006B2960" w:rsidRPr="006B2960">
        <w:t>PEC</w:t>
      </w:r>
      <w:r w:rsidR="006F3E05">
        <w:t xml:space="preserve"> ovvero a mezzo atto giudiziario</w:t>
      </w:r>
      <w:r w:rsidRPr="006B2960">
        <w:t xml:space="preserve"> indirizzata</w:t>
      </w:r>
      <w:r w:rsidR="00047A2F" w:rsidRPr="006B2960">
        <w:t xml:space="preserve"> al trasgressore</w:t>
      </w:r>
      <w:r w:rsidR="006F3E05">
        <w:t xml:space="preserve"> </w:t>
      </w:r>
      <w:r w:rsidR="00047A2F" w:rsidRPr="006B2960">
        <w:t>e</w:t>
      </w:r>
      <w:r w:rsidRPr="006B2960">
        <w:t xml:space="preserve"> per conoscenza anche</w:t>
      </w:r>
      <w:r>
        <w:t xml:space="preserve"> all’</w:t>
      </w:r>
      <w:r w:rsidR="006F3E05">
        <w:t>U</w:t>
      </w:r>
      <w:r>
        <w:t xml:space="preserve">fficio </w:t>
      </w:r>
      <w:r w:rsidR="006F3E05">
        <w:t>E</w:t>
      </w:r>
      <w:r>
        <w:t xml:space="preserve">ntrate della Regione Valle d’Aosta (Assessorato bilancio, finanze e patrimonio </w:t>
      </w:r>
      <w:r w:rsidRPr="00DA7A33">
        <w:t>Dipartimento Bilancio, Finanze, Patrim</w:t>
      </w:r>
      <w:r>
        <w:t>onio e</w:t>
      </w:r>
      <w:r w:rsidRPr="00DA7A33">
        <w:t xml:space="preserve"> </w:t>
      </w:r>
      <w:r w:rsidR="00047A2F" w:rsidRPr="00DA7A33">
        <w:t>Società</w:t>
      </w:r>
      <w:r w:rsidRPr="00DA7A33">
        <w:t xml:space="preserve"> Partecipate</w:t>
      </w:r>
      <w:r>
        <w:t xml:space="preserve">, Ufficio Entrate, </w:t>
      </w:r>
      <w:r w:rsidRPr="00DA7A33">
        <w:t>Piazza Deffeyes, 1</w:t>
      </w:r>
      <w:r>
        <w:t>, 11100 Aosta).</w:t>
      </w:r>
    </w:p>
    <w:p w:rsidR="003122EF" w:rsidRPr="0056553C" w:rsidRDefault="003122EF" w:rsidP="0056553C">
      <w:pPr>
        <w:jc w:val="both"/>
      </w:pPr>
    </w:p>
    <w:p w:rsidR="001D23B7" w:rsidRDefault="003122EF" w:rsidP="003122EF">
      <w:pPr>
        <w:pStyle w:val="Titolo2"/>
        <w:numPr>
          <w:ilvl w:val="0"/>
          <w:numId w:val="1"/>
        </w:numPr>
      </w:pPr>
      <w:r>
        <w:t>Altre fasi</w:t>
      </w:r>
      <w:r w:rsidR="00047A2F">
        <w:t xml:space="preserve"> successive alla irrogazione della sanzione</w:t>
      </w:r>
    </w:p>
    <w:p w:rsidR="003122EF" w:rsidRDefault="003122EF" w:rsidP="003122EF"/>
    <w:p w:rsidR="003122EF" w:rsidRPr="00047A2F" w:rsidRDefault="00047A2F" w:rsidP="00047A2F">
      <w:pPr>
        <w:jc w:val="both"/>
        <w:rPr>
          <w:b/>
        </w:rPr>
      </w:pPr>
      <w:r w:rsidRPr="00047A2F">
        <w:rPr>
          <w:b/>
        </w:rPr>
        <w:t xml:space="preserve">b) pagamento in misura ridotta </w:t>
      </w:r>
    </w:p>
    <w:p w:rsidR="003122EF" w:rsidRDefault="003122EF" w:rsidP="003B73EF">
      <w:pPr>
        <w:jc w:val="both"/>
      </w:pPr>
      <w:r>
        <w:t xml:space="preserve">Il trasgressore o l’obbligato in solido, entro 60 giorni dal ricevimento del verbale di accertamento, possono effettuare il pagamento della sanzione in misura ridotta, pari ad un terzo del massimo o, se più favorevole, al doppio del minimo della sanzione prevista per la violazione, ai sensi dell’art. 16 della l. 689/1981. Qualora non sia previsto un minimo edittale, il pagamento in misura ridotta è pari ad un terzo del massimo, come disposto dall’art. 16, primo comma, della l. 689/1981. </w:t>
      </w:r>
    </w:p>
    <w:p w:rsidR="003122EF" w:rsidRDefault="003122EF" w:rsidP="003B73EF">
      <w:pPr>
        <w:jc w:val="both"/>
      </w:pPr>
      <w:r>
        <w:t xml:space="preserve">Il pagamento in misura ridotta per violazioni di competenza regionale deve essere effettuato tramite </w:t>
      </w:r>
      <w:r w:rsidRPr="006B2960">
        <w:t>versamento in c/c postale</w:t>
      </w:r>
      <w:r w:rsidR="00955DA1" w:rsidRPr="006B2960">
        <w:t xml:space="preserve"> o bonifico bancario</w:t>
      </w:r>
      <w:r w:rsidRPr="006B2960">
        <w:t>, intestato a Regione Autonoma Valle d’Aosta – Servizio</w:t>
      </w:r>
      <w:r>
        <w:t xml:space="preserve"> Tesoreria, specificando nella causale di versamento, il numero e la data del processo verbale, il nome del trasgressore. </w:t>
      </w:r>
    </w:p>
    <w:p w:rsidR="003122EF" w:rsidRDefault="003122EF" w:rsidP="003B73EF">
      <w:pPr>
        <w:jc w:val="both"/>
      </w:pPr>
      <w:r>
        <w:lastRenderedPageBreak/>
        <w:t xml:space="preserve">Il pagamento in misura ridotta estingue l’obbligazione e conclude a tutti gli effetti di legge il procedimento di applicazione della sanzione amministrativa. Gli scritti difensivi o l’incontro difensivo eventualmente presentati o richiesto, non vengono esaminati in quanto il pagamento ha estinto il procedimento di applicazione della sanzione. </w:t>
      </w:r>
    </w:p>
    <w:p w:rsidR="00EF1AAF" w:rsidRDefault="00EF1AAF" w:rsidP="003B73EF">
      <w:pPr>
        <w:jc w:val="both"/>
      </w:pPr>
      <w:r>
        <w:t>Il trasgressore deve comunicare al gestore/incaricato della gestione l’avvenuto pagamento, allegando l’attestazione.</w:t>
      </w:r>
    </w:p>
    <w:p w:rsidR="00955DA1" w:rsidRPr="006B2960" w:rsidRDefault="00955DA1" w:rsidP="00955DA1">
      <w:pPr>
        <w:jc w:val="both"/>
      </w:pPr>
      <w:r w:rsidRPr="006B2960">
        <w:t xml:space="preserve">Se il pagamento della sanzione è effettuato entro il termine corretto, la lettera di informazione dell'avvenuto pagamento </w:t>
      </w:r>
      <w:r w:rsidR="00C71CEF">
        <w:t>è</w:t>
      </w:r>
      <w:r w:rsidRPr="006B2960">
        <w:t xml:space="preserve"> inviata</w:t>
      </w:r>
      <w:r w:rsidR="00C71CEF">
        <w:t xml:space="preserve"> via PEC da parte del gestore/incaricato della gestione</w:t>
      </w:r>
      <w:r w:rsidRPr="006B2960">
        <w:t xml:space="preserve"> all’ufficio entrate della Regione Valle d’Aosta (Assessorato bilancio, finanze e patrimonio Dipartimento Bilancio, Finanze, Patrimonio e Società Partecipate, Ufficio Entrate, Piazza Deffeyes, 1, 11100 Aosta).</w:t>
      </w:r>
    </w:p>
    <w:p w:rsidR="00E21A77" w:rsidRPr="00A05BE1" w:rsidRDefault="00955DA1" w:rsidP="003B73EF">
      <w:pPr>
        <w:jc w:val="both"/>
        <w:rPr>
          <w:b/>
          <w:color w:val="FF0000"/>
        </w:rPr>
      </w:pPr>
      <w:r w:rsidRPr="006B2960">
        <w:t xml:space="preserve">Se al contrario il pagamento della sanzione non è effettuato entro il termine corretto, allora </w:t>
      </w:r>
      <w:r w:rsidR="00C71CEF">
        <w:t>è</w:t>
      </w:r>
      <w:r w:rsidR="00C71CEF" w:rsidRPr="006B2960">
        <w:t xml:space="preserve"> inviata</w:t>
      </w:r>
      <w:r w:rsidR="00C71CEF">
        <w:t xml:space="preserve"> via PEC da parte del gestore/incaricato della gestione</w:t>
      </w:r>
      <w:r w:rsidR="00C71CEF" w:rsidRPr="006B2960">
        <w:t xml:space="preserve"> </w:t>
      </w:r>
      <w:r w:rsidR="00C71CEF">
        <w:t xml:space="preserve">una </w:t>
      </w:r>
      <w:r w:rsidRPr="006B2960">
        <w:t>comunicazione</w:t>
      </w:r>
      <w:r w:rsidR="000A3BA0">
        <w:t xml:space="preserve"> (</w:t>
      </w:r>
      <w:r w:rsidR="000A3BA0" w:rsidRPr="000A3BA0">
        <w:t>Rapporto di mancato pagamento ai sensi dell’art. 17 della L. 689/1981</w:t>
      </w:r>
      <w:r w:rsidR="000A3BA0">
        <w:t>)</w:t>
      </w:r>
      <w:r w:rsidRPr="006B2960">
        <w:t xml:space="preserve"> all'ufficio </w:t>
      </w:r>
      <w:r w:rsidR="00E21A77" w:rsidRPr="006B2960">
        <w:t>S</w:t>
      </w:r>
      <w:r w:rsidRPr="006B2960">
        <w:t xml:space="preserve">anzioni amministrative </w:t>
      </w:r>
      <w:r w:rsidR="00E21A77" w:rsidRPr="006B2960">
        <w:t xml:space="preserve">della Regione Valle d’Aosta (Presidenza della Regione, Dipartimento legislativo e aiuti di stato, Sanzioni amministrative, Via </w:t>
      </w:r>
      <w:proofErr w:type="spellStart"/>
      <w:r w:rsidR="00E21A77" w:rsidRPr="006B2960">
        <w:t>Ollietti</w:t>
      </w:r>
      <w:proofErr w:type="spellEnd"/>
      <w:r w:rsidR="00E21A77" w:rsidRPr="006B2960">
        <w:t>, 3, 11100 Aosta)</w:t>
      </w:r>
      <w:r w:rsidR="00E067BC">
        <w:t>.</w:t>
      </w:r>
      <w:r w:rsidR="00A05BE1" w:rsidRPr="000A3BA0">
        <w:t xml:space="preserve"> In ogni caso, prima di procedere con questa fase, è opportuno che il gestore</w:t>
      </w:r>
      <w:r w:rsidR="000A3BA0">
        <w:t>/incaricato della gestione</w:t>
      </w:r>
      <w:r w:rsidR="00A05BE1" w:rsidRPr="000A3BA0">
        <w:t xml:space="preserve"> verifichi con l’Ufficio Entrate l’effettivo pagamento dei verbali poiché spesso accade che i trasgressori provvedano ma non ne diano comunicazione all’accertatore.</w:t>
      </w:r>
    </w:p>
    <w:p w:rsidR="003122EF" w:rsidRPr="00047A2F" w:rsidRDefault="00047A2F" w:rsidP="00047A2F">
      <w:pPr>
        <w:jc w:val="both"/>
        <w:rPr>
          <w:b/>
        </w:rPr>
      </w:pPr>
      <w:r w:rsidRPr="00047A2F">
        <w:rPr>
          <w:b/>
        </w:rPr>
        <w:t xml:space="preserve">c) presentazione scritti difensivi </w:t>
      </w:r>
    </w:p>
    <w:p w:rsidR="003122EF" w:rsidRPr="00A05BE1" w:rsidRDefault="003122EF" w:rsidP="003B73EF">
      <w:pPr>
        <w:jc w:val="both"/>
        <w:rPr>
          <w:b/>
          <w:color w:val="FF0000"/>
        </w:rPr>
      </w:pPr>
      <w:r>
        <w:t xml:space="preserve">Entro 30 giorni dal ricevimento del verbale il trasgressore o l’obbligato in solido possono presentare uno scritto difensivo per contestare o precisare quanto verbalizzato, può inoltre chiedere di essere ascoltato, ai sensi dell’art. 18 della l. 689/1981. </w:t>
      </w:r>
      <w:r w:rsidR="00A05BE1" w:rsidRPr="007D6255">
        <w:t>Gli scritti difensivi possono essere presentati a mano, a mezzo raccomandata o a mezzo PEC, e devono essere corredati dal verbale di accertamento di violazione amministrativa.</w:t>
      </w:r>
    </w:p>
    <w:p w:rsidR="003122EF" w:rsidRPr="00D50F53" w:rsidRDefault="003122EF" w:rsidP="003B73EF">
      <w:pPr>
        <w:jc w:val="both"/>
        <w:rPr>
          <w:b/>
          <w:color w:val="FF0000"/>
        </w:rPr>
      </w:pPr>
      <w:r>
        <w:t xml:space="preserve">La presentazione di uno scritto difensivo ha effetto sospensivo dei termini di pagamento della sanzione. </w:t>
      </w:r>
    </w:p>
    <w:p w:rsidR="003122EF" w:rsidRDefault="003122EF" w:rsidP="003B73EF">
      <w:pPr>
        <w:jc w:val="both"/>
      </w:pPr>
      <w:r>
        <w:t xml:space="preserve">Qualora l’interessato, pur avendo presentato uno scritto difensivo, effettui il pagamento in misura ridotta ai sensi dell’art. 16 della l. 689/1981, la Regione non procederà all´esame dello scritto difensivo stesso, poiché il pagamento ha effetto liberatorio e conclude in modo definitivo il procedimento sanzionatorio. </w:t>
      </w:r>
    </w:p>
    <w:p w:rsidR="003122EF" w:rsidRDefault="003122EF" w:rsidP="003B73EF">
      <w:pPr>
        <w:jc w:val="both"/>
      </w:pPr>
      <w:r>
        <w:t>Lo scritto difensivo deve indicare le circostanze del caso, i motivi per i quali si richiede l’archiviazione del processo verbale o l’eventuale riduzione della sanzione amministrativa, allegando tutti gli elementi che si ritengono utili ai fini di una corretta valutazione dei fatti accaduti.</w:t>
      </w:r>
    </w:p>
    <w:p w:rsidR="003122EF" w:rsidRDefault="003122EF" w:rsidP="003122EF"/>
    <w:p w:rsidR="003122EF" w:rsidRPr="007D6255" w:rsidRDefault="00047A2F" w:rsidP="00047A2F">
      <w:pPr>
        <w:jc w:val="both"/>
        <w:rPr>
          <w:b/>
        </w:rPr>
      </w:pPr>
      <w:r w:rsidRPr="007D6255">
        <w:rPr>
          <w:b/>
        </w:rPr>
        <w:t xml:space="preserve">d) ordinanza di ingiunzione o di archiviazione </w:t>
      </w:r>
    </w:p>
    <w:p w:rsidR="003122EF" w:rsidRPr="007D6255" w:rsidRDefault="003122EF" w:rsidP="003B73EF">
      <w:pPr>
        <w:jc w:val="both"/>
        <w:rPr>
          <w:b/>
          <w:color w:val="FF0000"/>
        </w:rPr>
      </w:pPr>
      <w:r w:rsidRPr="007D6255">
        <w:t>Trascorso il termine di 60 giorni dalla data di notifica del processo verbale e sentiti gli interessati che ne abbiano fatto richiesta, la Regione</w:t>
      </w:r>
      <w:r w:rsidR="007D6255">
        <w:t>,</w:t>
      </w:r>
      <w:r w:rsidR="007D6255" w:rsidRPr="007D6255">
        <w:t xml:space="preserve"> esaminato il rapporto di mancato pagamento da parte dell’organo accertatore, ai sensi dell’art. 17 della L. 689/1981 </w:t>
      </w:r>
      <w:r w:rsidR="007D495F" w:rsidRPr="007D6255">
        <w:t xml:space="preserve">procede </w:t>
      </w:r>
      <w:r w:rsidR="007D6255" w:rsidRPr="007D6255">
        <w:t>con l’istruttoria</w:t>
      </w:r>
      <w:r w:rsidR="007D495F" w:rsidRPr="007D6255">
        <w:t>.</w:t>
      </w:r>
    </w:p>
    <w:p w:rsidR="003122EF" w:rsidRPr="007D6255" w:rsidRDefault="003122EF" w:rsidP="003B73EF">
      <w:pPr>
        <w:jc w:val="both"/>
      </w:pPr>
      <w:r w:rsidRPr="007D6255">
        <w:t>- se ritiene fondato l’accertamento determina, con ordinanza motivata, la somma dovuta per la violazione e ne ingiunge il pagamento insieme con le spese all’autore della violazione ed alle persone che vi sono obbligate solidalmente</w:t>
      </w:r>
    </w:p>
    <w:p w:rsidR="003122EF" w:rsidRPr="007D6255" w:rsidRDefault="003122EF" w:rsidP="003B73EF">
      <w:pPr>
        <w:jc w:val="both"/>
      </w:pPr>
      <w:r w:rsidRPr="007D6255">
        <w:t xml:space="preserve">- se non ritiene fondato l’accertamento emette ordinanza motivata di archiviazione. </w:t>
      </w:r>
    </w:p>
    <w:p w:rsidR="003122EF" w:rsidRPr="007D6255" w:rsidRDefault="003122EF" w:rsidP="003B73EF">
      <w:pPr>
        <w:jc w:val="both"/>
      </w:pPr>
      <w:r w:rsidRPr="007D6255">
        <w:t>Il pagamento della somma ingiunta deve essere e</w:t>
      </w:r>
      <w:r w:rsidR="007D6255" w:rsidRPr="007D6255">
        <w:t>ffettuato entro il termine di 30</w:t>
      </w:r>
      <w:r w:rsidR="007D495F" w:rsidRPr="007D6255">
        <w:t xml:space="preserve"> </w:t>
      </w:r>
      <w:r w:rsidRPr="007D6255">
        <w:t xml:space="preserve">giorni dalla data di notifica del provvedimento.  </w:t>
      </w:r>
    </w:p>
    <w:p w:rsidR="003122EF" w:rsidRPr="007D6255" w:rsidRDefault="003122EF" w:rsidP="003122EF"/>
    <w:p w:rsidR="003122EF" w:rsidRPr="007D6255" w:rsidRDefault="00047A2F" w:rsidP="003122EF">
      <w:pPr>
        <w:rPr>
          <w:b/>
        </w:rPr>
      </w:pPr>
      <w:r w:rsidRPr="007D6255">
        <w:rPr>
          <w:b/>
        </w:rPr>
        <w:t>e) opposizione</w:t>
      </w:r>
    </w:p>
    <w:p w:rsidR="003122EF" w:rsidRPr="007D6255" w:rsidRDefault="003122EF" w:rsidP="007D6255">
      <w:pPr>
        <w:jc w:val="both"/>
        <w:rPr>
          <w:b/>
          <w:color w:val="FF0000"/>
        </w:rPr>
      </w:pPr>
      <w:r w:rsidRPr="007D6255">
        <w:t xml:space="preserve">Entro 30 giorni dalla notifica dell’ordinanza il trasgressore e/o l’obbligato in solido possono presentare ricorso contro il provvedimento ingiuntivo davanti </w:t>
      </w:r>
      <w:r w:rsidR="007D495F" w:rsidRPr="007D6255">
        <w:t>al Giudice di Pace di Aosta, competente per la materia in questione, che rientra nell’ambito delle funzioni proprie del Presidente della Regione.</w:t>
      </w:r>
    </w:p>
    <w:p w:rsidR="003122EF" w:rsidRDefault="003122EF" w:rsidP="003122EF">
      <w:r w:rsidRPr="007D6255">
        <w:t>La competenza per il giudizio di opposizione è disciplinata della l. 689/1981, art. 22 bis.</w:t>
      </w:r>
      <w:bookmarkStart w:id="0" w:name="_GoBack"/>
      <w:bookmarkEnd w:id="0"/>
      <w:r>
        <w:t xml:space="preserve"> </w:t>
      </w:r>
    </w:p>
    <w:p w:rsidR="0056553C" w:rsidRDefault="0056553C" w:rsidP="00A049AF">
      <w:pPr>
        <w:jc w:val="both"/>
      </w:pPr>
    </w:p>
    <w:p w:rsidR="0056553C" w:rsidRDefault="0056553C" w:rsidP="0056553C">
      <w:pPr>
        <w:pStyle w:val="Titolo2"/>
      </w:pPr>
      <w:r>
        <w:t>Allegati</w:t>
      </w:r>
    </w:p>
    <w:p w:rsidR="0056553C" w:rsidRDefault="0056553C" w:rsidP="0056553C"/>
    <w:p w:rsidR="0056553C" w:rsidRDefault="0056553C" w:rsidP="0056553C">
      <w:pPr>
        <w:pStyle w:val="Paragrafoelenco"/>
        <w:numPr>
          <w:ilvl w:val="0"/>
          <w:numId w:val="4"/>
        </w:numPr>
      </w:pPr>
      <w:r>
        <w:t>Domanda per l’ottenimento dell’incarico di incaricato di pubblico servizio</w:t>
      </w:r>
    </w:p>
    <w:p w:rsidR="0056553C" w:rsidRDefault="0056553C" w:rsidP="0056553C">
      <w:pPr>
        <w:pStyle w:val="Paragrafoelenco"/>
        <w:numPr>
          <w:ilvl w:val="0"/>
          <w:numId w:val="4"/>
        </w:numPr>
      </w:pPr>
      <w:r>
        <w:t>Modello di processo verbale a carico della persona individuata come trasgressore e dell’eventuale obbligato in solido</w:t>
      </w:r>
    </w:p>
    <w:sectPr w:rsidR="0056553C">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549" w:rsidRDefault="00BA3549" w:rsidP="00315A7C">
      <w:pPr>
        <w:spacing w:after="0" w:line="240" w:lineRule="auto"/>
      </w:pPr>
      <w:r>
        <w:separator/>
      </w:r>
    </w:p>
  </w:endnote>
  <w:endnote w:type="continuationSeparator" w:id="0">
    <w:p w:rsidR="00BA3549" w:rsidRDefault="00BA3549" w:rsidP="00315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549" w:rsidRDefault="00BA3549" w:rsidP="00315A7C">
      <w:pPr>
        <w:spacing w:after="0" w:line="240" w:lineRule="auto"/>
      </w:pPr>
      <w:r>
        <w:separator/>
      </w:r>
    </w:p>
  </w:footnote>
  <w:footnote w:type="continuationSeparator" w:id="0">
    <w:p w:rsidR="00BA3549" w:rsidRDefault="00BA3549" w:rsidP="00315A7C">
      <w:pPr>
        <w:spacing w:after="0" w:line="240" w:lineRule="auto"/>
      </w:pPr>
      <w:r>
        <w:continuationSeparator/>
      </w:r>
    </w:p>
  </w:footnote>
  <w:footnote w:id="1">
    <w:p w:rsidR="00315A7C" w:rsidRDefault="00315A7C" w:rsidP="00315A7C">
      <w:pPr>
        <w:pStyle w:val="Testonotaapidipagina"/>
      </w:pPr>
      <w:r>
        <w:rPr>
          <w:rStyle w:val="Rimandonotaapidipagina"/>
        </w:rPr>
        <w:footnoteRef/>
      </w:r>
      <w:r>
        <w:t xml:space="preserve"> Art. 11</w:t>
      </w:r>
    </w:p>
    <w:p w:rsidR="00315A7C" w:rsidRDefault="00315A7C" w:rsidP="00315A7C">
      <w:pPr>
        <w:pStyle w:val="Testonotaapidipagina"/>
      </w:pPr>
      <w:r>
        <w:t>(Comportamento dello sciatore e accessi di servizio).</w:t>
      </w:r>
    </w:p>
    <w:p w:rsidR="00315A7C" w:rsidRDefault="00315A7C" w:rsidP="00315A7C">
      <w:pPr>
        <w:pStyle w:val="Testonotaapidipagina"/>
        <w:jc w:val="both"/>
      </w:pPr>
      <w:r>
        <w:t>1. Lo sciatore è tenuto al rispetto delle prescrizioni imposte dalla segnaletica posta lungo le piste di sci e alle stazioni di partenza ed arrivo degli impianti di risalita, e deve comunque comportarsi in modo tale da non mettere in pericolo l'incolumità altrui o provocare danno a persone e cose, uniformandosi al disposto di cui all'articolo 7 del regolamento regionale 22 aprile 1996, n. 2(Regolamento di esecuzione della legge regionale 17 marzo 1992, n. 9, come modificata dalla legge regionale 26 marzo 1993, n. 15).</w:t>
      </w:r>
    </w:p>
    <w:p w:rsidR="00315A7C" w:rsidRDefault="00315A7C" w:rsidP="00315A7C">
      <w:pPr>
        <w:pStyle w:val="Testonotaapidipagina"/>
        <w:jc w:val="both"/>
      </w:pPr>
      <w:r>
        <w:t>2. Fatta eccezione per i mezzi meccanici adibiti al servizio delle piste e degli impianti, è vietato percorrere:</w:t>
      </w:r>
    </w:p>
    <w:p w:rsidR="00315A7C" w:rsidRDefault="00315A7C" w:rsidP="00315A7C">
      <w:pPr>
        <w:pStyle w:val="Testonotaapidipagina"/>
        <w:jc w:val="both"/>
      </w:pPr>
      <w:r>
        <w:t xml:space="preserve">a) le piste di discesa per lo sci e le aree destinate a </w:t>
      </w:r>
      <w:proofErr w:type="spellStart"/>
      <w:r>
        <w:t>snowpark</w:t>
      </w:r>
      <w:proofErr w:type="spellEnd"/>
      <w:r>
        <w:t>, con mezzi diversi dagli sci, dal monosci e dalla tavola da neve;</w:t>
      </w:r>
    </w:p>
    <w:p w:rsidR="00315A7C" w:rsidRDefault="00315A7C" w:rsidP="00315A7C">
      <w:pPr>
        <w:pStyle w:val="Testonotaapidipagina"/>
        <w:jc w:val="both"/>
      </w:pPr>
      <w:r>
        <w:t>b) le piste di discesa destinate a slitte o slittino, se non con tali mezzi;</w:t>
      </w:r>
    </w:p>
    <w:p w:rsidR="00315A7C" w:rsidRDefault="00315A7C" w:rsidP="00315A7C">
      <w:pPr>
        <w:pStyle w:val="Testonotaapidipagina"/>
        <w:jc w:val="both"/>
      </w:pPr>
      <w:r>
        <w:t xml:space="preserve">c) le aree destinate a </w:t>
      </w:r>
      <w:proofErr w:type="spellStart"/>
      <w:r>
        <w:t>funpark</w:t>
      </w:r>
      <w:proofErr w:type="spellEnd"/>
      <w:r>
        <w:t xml:space="preserve"> con gli sci, i monosci e la tavola da neve;</w:t>
      </w:r>
    </w:p>
    <w:p w:rsidR="00315A7C" w:rsidRDefault="00315A7C" w:rsidP="00315A7C">
      <w:pPr>
        <w:pStyle w:val="Testonotaapidipagina"/>
        <w:jc w:val="both"/>
      </w:pPr>
      <w:r>
        <w:t>d) le piste di fondo, se non con gli appositi sci.</w:t>
      </w:r>
    </w:p>
    <w:p w:rsidR="00315A7C" w:rsidRDefault="00315A7C" w:rsidP="00315A7C">
      <w:pPr>
        <w:pStyle w:val="Testonotaapidipagina"/>
        <w:jc w:val="both"/>
      </w:pP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146F48"/>
    <w:multiLevelType w:val="hybridMultilevel"/>
    <w:tmpl w:val="E61A3A50"/>
    <w:lvl w:ilvl="0" w:tplc="B09C02F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E6A1AA9"/>
    <w:multiLevelType w:val="hybridMultilevel"/>
    <w:tmpl w:val="77742B8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3F026F21"/>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69466412"/>
    <w:multiLevelType w:val="hybridMultilevel"/>
    <w:tmpl w:val="B4B04690"/>
    <w:lvl w:ilvl="0" w:tplc="A1CED5C0">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79F"/>
    <w:rsid w:val="000043C8"/>
    <w:rsid w:val="00047A2F"/>
    <w:rsid w:val="000A3BA0"/>
    <w:rsid w:val="0014579F"/>
    <w:rsid w:val="001D23B7"/>
    <w:rsid w:val="002A6A59"/>
    <w:rsid w:val="003122EF"/>
    <w:rsid w:val="00315A7C"/>
    <w:rsid w:val="003A4F5A"/>
    <w:rsid w:val="003B73EF"/>
    <w:rsid w:val="00435182"/>
    <w:rsid w:val="00534648"/>
    <w:rsid w:val="0055065B"/>
    <w:rsid w:val="0056553C"/>
    <w:rsid w:val="005A2FC4"/>
    <w:rsid w:val="005F7FFA"/>
    <w:rsid w:val="006B2960"/>
    <w:rsid w:val="006F3E05"/>
    <w:rsid w:val="00797B32"/>
    <w:rsid w:val="007D495F"/>
    <w:rsid w:val="007D6255"/>
    <w:rsid w:val="00955DA1"/>
    <w:rsid w:val="009C3353"/>
    <w:rsid w:val="00A049AF"/>
    <w:rsid w:val="00A05BE1"/>
    <w:rsid w:val="00AE63A5"/>
    <w:rsid w:val="00B26C69"/>
    <w:rsid w:val="00B537E7"/>
    <w:rsid w:val="00B62EF4"/>
    <w:rsid w:val="00B7379F"/>
    <w:rsid w:val="00B943F5"/>
    <w:rsid w:val="00B961B3"/>
    <w:rsid w:val="00BA3549"/>
    <w:rsid w:val="00BD693D"/>
    <w:rsid w:val="00C44257"/>
    <w:rsid w:val="00C71CEF"/>
    <w:rsid w:val="00D37B38"/>
    <w:rsid w:val="00D50F53"/>
    <w:rsid w:val="00DA7A33"/>
    <w:rsid w:val="00E067BC"/>
    <w:rsid w:val="00E21A77"/>
    <w:rsid w:val="00E35BF6"/>
    <w:rsid w:val="00E479F7"/>
    <w:rsid w:val="00EF1AA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564BDA-D24C-4D29-9EC7-533CEB021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next w:val="Normale"/>
    <w:link w:val="Titolo2Carattere"/>
    <w:uiPriority w:val="9"/>
    <w:unhideWhenUsed/>
    <w:qFormat/>
    <w:rsid w:val="00315A7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315A7C"/>
    <w:rPr>
      <w:rFonts w:asciiTheme="majorHAnsi" w:eastAsiaTheme="majorEastAsia" w:hAnsiTheme="majorHAnsi" w:cstheme="majorBidi"/>
      <w:color w:val="2E74B5" w:themeColor="accent1" w:themeShade="BF"/>
      <w:sz w:val="26"/>
      <w:szCs w:val="26"/>
    </w:rPr>
  </w:style>
  <w:style w:type="paragraph" w:styleId="Paragrafoelenco">
    <w:name w:val="List Paragraph"/>
    <w:basedOn w:val="Normale"/>
    <w:uiPriority w:val="34"/>
    <w:qFormat/>
    <w:rsid w:val="00315A7C"/>
    <w:pPr>
      <w:ind w:left="720"/>
      <w:contextualSpacing/>
    </w:pPr>
  </w:style>
  <w:style w:type="paragraph" w:styleId="Testonotaapidipagina">
    <w:name w:val="footnote text"/>
    <w:basedOn w:val="Normale"/>
    <w:link w:val="TestonotaapidipaginaCarattere"/>
    <w:uiPriority w:val="99"/>
    <w:semiHidden/>
    <w:unhideWhenUsed/>
    <w:rsid w:val="00315A7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315A7C"/>
    <w:rPr>
      <w:sz w:val="20"/>
      <w:szCs w:val="20"/>
    </w:rPr>
  </w:style>
  <w:style w:type="character" w:styleId="Rimandonotaapidipagina">
    <w:name w:val="footnote reference"/>
    <w:basedOn w:val="Carpredefinitoparagrafo"/>
    <w:uiPriority w:val="99"/>
    <w:semiHidden/>
    <w:unhideWhenUsed/>
    <w:rsid w:val="00315A7C"/>
    <w:rPr>
      <w:vertAlign w:val="superscript"/>
    </w:rPr>
  </w:style>
  <w:style w:type="character" w:styleId="Rimandocommento">
    <w:name w:val="annotation reference"/>
    <w:basedOn w:val="Carpredefinitoparagrafo"/>
    <w:uiPriority w:val="99"/>
    <w:semiHidden/>
    <w:unhideWhenUsed/>
    <w:rsid w:val="00797B32"/>
    <w:rPr>
      <w:sz w:val="16"/>
      <w:szCs w:val="16"/>
    </w:rPr>
  </w:style>
  <w:style w:type="paragraph" w:styleId="Testocommento">
    <w:name w:val="annotation text"/>
    <w:basedOn w:val="Normale"/>
    <w:link w:val="TestocommentoCarattere"/>
    <w:uiPriority w:val="99"/>
    <w:semiHidden/>
    <w:unhideWhenUsed/>
    <w:rsid w:val="00797B32"/>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797B32"/>
    <w:rPr>
      <w:sz w:val="20"/>
      <w:szCs w:val="20"/>
    </w:rPr>
  </w:style>
  <w:style w:type="paragraph" w:styleId="Soggettocommento">
    <w:name w:val="annotation subject"/>
    <w:basedOn w:val="Testocommento"/>
    <w:next w:val="Testocommento"/>
    <w:link w:val="SoggettocommentoCarattere"/>
    <w:uiPriority w:val="99"/>
    <w:semiHidden/>
    <w:unhideWhenUsed/>
    <w:rsid w:val="00797B32"/>
    <w:rPr>
      <w:b/>
      <w:bCs/>
    </w:rPr>
  </w:style>
  <w:style w:type="character" w:customStyle="1" w:styleId="SoggettocommentoCarattere">
    <w:name w:val="Soggetto commento Carattere"/>
    <w:basedOn w:val="TestocommentoCarattere"/>
    <w:link w:val="Soggettocommento"/>
    <w:uiPriority w:val="99"/>
    <w:semiHidden/>
    <w:rsid w:val="00797B32"/>
    <w:rPr>
      <w:b/>
      <w:bCs/>
      <w:sz w:val="20"/>
      <w:szCs w:val="20"/>
    </w:rPr>
  </w:style>
  <w:style w:type="paragraph" w:styleId="Testofumetto">
    <w:name w:val="Balloon Text"/>
    <w:basedOn w:val="Normale"/>
    <w:link w:val="TestofumettoCarattere"/>
    <w:uiPriority w:val="99"/>
    <w:semiHidden/>
    <w:unhideWhenUsed/>
    <w:rsid w:val="00797B3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97B3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3804284">
      <w:bodyDiv w:val="1"/>
      <w:marLeft w:val="0"/>
      <w:marRight w:val="0"/>
      <w:marTop w:val="0"/>
      <w:marBottom w:val="0"/>
      <w:divBdr>
        <w:top w:val="none" w:sz="0" w:space="0" w:color="auto"/>
        <w:left w:val="none" w:sz="0" w:space="0" w:color="auto"/>
        <w:bottom w:val="none" w:sz="0" w:space="0" w:color="auto"/>
        <w:right w:val="none" w:sz="0" w:space="0" w:color="auto"/>
      </w:divBdr>
    </w:div>
    <w:div w:id="110226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ABF81-7BD6-49EE-89E8-ABFB4B58D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1914</Words>
  <Characters>10912</Characters>
  <Application>Microsoft Office Word</Application>
  <DocSecurity>0</DocSecurity>
  <Lines>90</Lines>
  <Paragraphs>25</Paragraphs>
  <ScaleCrop>false</ScaleCrop>
  <HeadingPairs>
    <vt:vector size="2" baseType="variant">
      <vt:variant>
        <vt:lpstr>Titolo</vt:lpstr>
      </vt:variant>
      <vt:variant>
        <vt:i4>1</vt:i4>
      </vt:variant>
    </vt:vector>
  </HeadingPairs>
  <TitlesOfParts>
    <vt:vector size="1" baseType="lpstr">
      <vt:lpstr/>
    </vt:vector>
  </TitlesOfParts>
  <Company>Regione Autonoma Valle d'Aosta</Company>
  <LinksUpToDate>false</LinksUpToDate>
  <CharactersWithSpaces>12801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Giuliano ZOPPO</dc:creator>
  <cp:lastModifiedBy>Giuliano ZOPPO</cp:lastModifiedBy>
  <cp:revision>7</cp:revision>
  <dcterms:created xsi:type="dcterms:W3CDTF">2020-03-27T10:28:00Z</dcterms:created>
  <dcterms:modified xsi:type="dcterms:W3CDTF">2020-03-27T11:27:00Z</dcterms:modified>
</cp:coreProperties>
</file>